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b w:val="1"/>
          <w:rtl w:val="0"/>
        </w:rPr>
        <w:t xml:space="preserve">Subject line options: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highlight w:val="yellow"/>
        </w:rPr>
      </w:pPr>
      <w:r w:rsidDel="00000000" w:rsidR="00000000" w:rsidRPr="00000000">
        <w:rPr>
          <w:rtl w:val="0"/>
        </w:rPr>
        <w:t xml:space="preserve">New Donation Options for </w:t>
      </w:r>
      <w:r w:rsidDel="00000000" w:rsidR="00000000" w:rsidRPr="00000000">
        <w:rPr>
          <w:highlight w:val="yellow"/>
          <w:rtl w:val="0"/>
        </w:rPr>
        <w:t xml:space="preserve">(ORG NAME)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highlight w:val="yellow"/>
          <w:rtl w:val="0"/>
        </w:rPr>
        <w:t xml:space="preserve">(ORG NAME) </w:t>
      </w:r>
      <w:r w:rsidDel="00000000" w:rsidR="00000000" w:rsidRPr="00000000">
        <w:rPr>
          <w:rtl w:val="0"/>
        </w:rPr>
        <w:t xml:space="preserve">Now Accepts Stock Donations + More Ways to Give </w:t>
      </w:r>
    </w:p>
    <w:p w:rsidR="00000000" w:rsidDel="00000000" w:rsidP="00000000" w:rsidRDefault="00000000" w:rsidRPr="00000000" w14:paraId="00000004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Content: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At a time when your support matters more than ever, we’re excited to share that we now have more ways for you to help increase our impact with your generosity.</w:t>
      </w:r>
    </w:p>
    <w:p w:rsidR="00000000" w:rsidDel="00000000" w:rsidP="00000000" w:rsidRDefault="00000000" w:rsidRPr="00000000" w14:paraId="00000008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0" w:firstLine="0"/>
        <w:rPr>
          <w:strike w:val="1"/>
        </w:rPr>
      </w:pPr>
      <w:r w:rsidDel="00000000" w:rsidR="00000000" w:rsidRPr="00000000">
        <w:rPr>
          <w:rtl w:val="0"/>
        </w:rPr>
        <w:t xml:space="preserve">Our newest partner, Infinite Giving, provides our donors with a wider range of tax efficient contribution options including credit, debit, ACH, stocks, crypto, DAF grants, and even endowment gifts.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0" w:firstLine="0"/>
        <w:rPr/>
      </w:pPr>
      <w:r w:rsidDel="00000000" w:rsidR="00000000" w:rsidRPr="00000000">
        <w:rPr>
          <w:rtl w:val="0"/>
        </w:rPr>
        <w:t xml:space="preserve">We encourage you to consider these alternative methods of tax-efficient giving:</w:t>
      </w:r>
    </w:p>
    <w:p w:rsidR="00000000" w:rsidDel="00000000" w:rsidP="00000000" w:rsidRDefault="00000000" w:rsidRPr="00000000" w14:paraId="0000000C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b w:val="1"/>
          <w:rtl w:val="0"/>
        </w:rPr>
        <w:t xml:space="preserve">Stocks</w:t>
      </w:r>
      <w:r w:rsidDel="00000000" w:rsidR="00000000" w:rsidRPr="00000000">
        <w:rPr>
          <w:rtl w:val="0"/>
        </w:rPr>
        <w:t xml:space="preserve"> - save up to 30% on capital gains taxes by gifting stocks vs. a regular cash donation</w:t>
      </w:r>
      <w:r w:rsidDel="00000000" w:rsidR="00000000" w:rsidRPr="00000000">
        <w:rPr>
          <w:b w:val="1"/>
          <w:rtl w:val="0"/>
        </w:rPr>
        <w:br w:type="textWrapping"/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b w:val="1"/>
          <w:rtl w:val="0"/>
        </w:rPr>
        <w:t xml:space="preserve">Crypto </w:t>
      </w:r>
      <w:r w:rsidDel="00000000" w:rsidR="00000000" w:rsidRPr="00000000">
        <w:rPr>
          <w:rtl w:val="0"/>
        </w:rPr>
        <w:t xml:space="preserve">- we can now accept both Bitcoin and Ethereum donations</w:t>
        <w:br w:type="textWrapping"/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b w:val="1"/>
          <w:rtl w:val="0"/>
        </w:rPr>
        <w:t xml:space="preserve">Donor Advised Funds (DAFs)</w:t>
      </w:r>
      <w:r w:rsidDel="00000000" w:rsidR="00000000" w:rsidRPr="00000000">
        <w:rPr>
          <w:rtl w:val="0"/>
        </w:rPr>
        <w:t xml:space="preserve"> - DAFs can easily be gifted from your existing account at another financial institution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b w:val="1"/>
          <w:rtl w:val="0"/>
        </w:rPr>
        <w:t xml:space="preserve">Endowments</w:t>
      </w:r>
      <w:r w:rsidDel="00000000" w:rsidR="00000000" w:rsidRPr="00000000">
        <w:rPr>
          <w:rtl w:val="0"/>
        </w:rPr>
        <w:t xml:space="preserve"> - Gift a one-time donation that can provide a percentage of returns </w:t>
      </w:r>
      <w:r w:rsidDel="00000000" w:rsidR="00000000" w:rsidRPr="00000000">
        <w:rPr>
          <w:rtl w:val="0"/>
        </w:rPr>
        <w:t xml:space="preserve">every year for decades</w:t>
      </w:r>
      <w:r w:rsidDel="00000000" w:rsidR="00000000" w:rsidRPr="00000000">
        <w:rPr>
          <w:rtl w:val="0"/>
        </w:rPr>
        <w:t xml:space="preserve">   </w:t>
      </w:r>
    </w:p>
    <w:p w:rsidR="00000000" w:rsidDel="00000000" w:rsidP="00000000" w:rsidRDefault="00000000" w:rsidRPr="00000000" w14:paraId="00000012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left="0" w:firstLine="0"/>
        <w:rPr>
          <w:highlight w:val="yellow"/>
        </w:rPr>
      </w:pPr>
      <w:r w:rsidDel="00000000" w:rsidR="00000000" w:rsidRPr="00000000">
        <w:rPr>
          <w:rtl w:val="0"/>
        </w:rPr>
        <w:t xml:space="preserve">Ready to increase your impact today? Please support us by </w:t>
      </w:r>
      <w:r w:rsidDel="00000000" w:rsidR="00000000" w:rsidRPr="00000000">
        <w:rPr>
          <w:b w:val="1"/>
          <w:rtl w:val="0"/>
        </w:rPr>
        <w:t xml:space="preserve">giving here. </w:t>
      </w:r>
      <w:r w:rsidDel="00000000" w:rsidR="00000000" w:rsidRPr="00000000">
        <w:rPr>
          <w:highlight w:val="yellow"/>
          <w:rtl w:val="0"/>
        </w:rPr>
        <w:t xml:space="preserve">{hyperlink your unique donation page secure.infinitegiving.com url}.</w:t>
      </w:r>
    </w:p>
    <w:p w:rsidR="00000000" w:rsidDel="00000000" w:rsidP="00000000" w:rsidRDefault="00000000" w:rsidRPr="00000000" w14:paraId="00000014">
      <w:pPr>
        <w:ind w:left="0" w:firstLine="0"/>
        <w:rPr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0" w:firstLine="0"/>
        <w:rPr/>
      </w:pPr>
      <w:r w:rsidDel="00000000" w:rsidR="00000000" w:rsidRPr="00000000">
        <w:rPr>
          <w:rtl w:val="0"/>
        </w:rPr>
        <w:t xml:space="preserve">We are infinitely grateful for your support,</w:t>
      </w:r>
    </w:p>
    <w:p w:rsidR="00000000" w:rsidDel="00000000" w:rsidP="00000000" w:rsidRDefault="00000000" w:rsidRPr="00000000" w14:paraId="00000016">
      <w:pPr>
        <w:rPr>
          <w:highlight w:val="yellow"/>
        </w:rPr>
      </w:pPr>
      <w:r w:rsidDel="00000000" w:rsidR="00000000" w:rsidRPr="00000000">
        <w:rPr>
          <w:highlight w:val="yellow"/>
          <w:rtl w:val="0"/>
        </w:rPr>
        <w:t xml:space="preserve">{insert your signature}</w:t>
      </w:r>
    </w:p>
    <w:p w:rsidR="00000000" w:rsidDel="00000000" w:rsidP="00000000" w:rsidRDefault="00000000" w:rsidRPr="00000000" w14:paraId="00000017">
      <w:pPr>
        <w:rPr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i w:val="1"/>
        </w:rPr>
      </w:pPr>
      <w:r w:rsidDel="00000000" w:rsidR="00000000" w:rsidRPr="00000000">
        <w:rPr>
          <w:i w:val="1"/>
          <w:rtl w:val="0"/>
        </w:rPr>
        <w:t xml:space="preserve">P.S. Here’s a quick video tutorial showing </w:t>
      </w:r>
      <w:hyperlink r:id="rId6">
        <w:r w:rsidDel="00000000" w:rsidR="00000000" w:rsidRPr="00000000">
          <w:rPr>
            <w:i w:val="1"/>
            <w:color w:val="1155cc"/>
            <w:u w:val="single"/>
            <w:rtl w:val="0"/>
          </w:rPr>
          <w:t xml:space="preserve">how to donate stock gifts</w:t>
        </w:r>
      </w:hyperlink>
      <w:r w:rsidDel="00000000" w:rsidR="00000000" w:rsidRPr="00000000">
        <w:rPr>
          <w:i w:val="1"/>
          <w:rtl w:val="0"/>
        </w:rPr>
        <w:t xml:space="preserve">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loom.com/share/1ac56bd7f0554d84880538793b2227f9?sid=6b9c7cd8-ff7f-4e12-a71f-0ce07a61900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